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93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r>
        <w:rPr>
          <w:color w:val="3399FF"/>
        </w:rPr>
        <w:t>аласы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</w:p>
    <w:p w:rsidR="005C14F1" w:rsidRDefault="005C14F1" w:rsidP="00934587"/>
    <w:p w:rsidR="0094678B" w:rsidRDefault="0094678B" w:rsidP="00934587">
      <w:pPr>
        <w:rPr>
          <w:lang w:val="kk-KZ"/>
        </w:rPr>
      </w:pPr>
    </w:p>
    <w:p w:rsidR="00E5712D" w:rsidRPr="007D19C1" w:rsidRDefault="00E5712D" w:rsidP="00E5712D">
      <w:pPr>
        <w:jc w:val="center"/>
        <w:rPr>
          <w:b/>
          <w:sz w:val="28"/>
        </w:rPr>
      </w:pPr>
    </w:p>
    <w:p w:rsidR="00E5712D" w:rsidRPr="00F937CB" w:rsidRDefault="00E5712D" w:rsidP="00E5712D">
      <w:pPr>
        <w:jc w:val="center"/>
        <w:rPr>
          <w:sz w:val="28"/>
        </w:rPr>
      </w:pPr>
      <w:r w:rsidRPr="00F937CB">
        <w:rPr>
          <w:b/>
          <w:sz w:val="28"/>
        </w:rPr>
        <w:t xml:space="preserve">О внесении изменений в приказ Министра труда и социальной защиты населения Республики Казахстан от 28 июля 2009 года № 237-п </w:t>
      </w:r>
      <w:r w:rsidRPr="00F937CB">
        <w:rPr>
          <w:b/>
          <w:sz w:val="28"/>
        </w:rPr>
        <w:br/>
        <w:t>«Об утверждении Правил исчисления совокупного дохода лица (семьи), претендующего на получение государственной адресной социальной помощи»</w:t>
      </w:r>
    </w:p>
    <w:p w:rsidR="00E5712D" w:rsidRPr="00F937CB" w:rsidRDefault="00E5712D" w:rsidP="00E5712D">
      <w:pPr>
        <w:ind w:firstLine="709"/>
        <w:jc w:val="center"/>
        <w:rPr>
          <w:sz w:val="28"/>
        </w:rPr>
      </w:pPr>
    </w:p>
    <w:p w:rsidR="00E5712D" w:rsidRPr="00F937CB" w:rsidRDefault="00E5712D" w:rsidP="00E5712D">
      <w:pPr>
        <w:ind w:firstLine="709"/>
        <w:jc w:val="both"/>
        <w:rPr>
          <w:b/>
          <w:sz w:val="28"/>
          <w:szCs w:val="28"/>
        </w:rPr>
      </w:pPr>
      <w:r w:rsidRPr="00F937CB">
        <w:rPr>
          <w:b/>
          <w:sz w:val="28"/>
          <w:szCs w:val="28"/>
        </w:rPr>
        <w:t>ПРИКАЗЫВАЮ: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1. Внести в приказ Министра труда и социальной защиты населения Республики Казахстан от 28 июля 2009 года № 237-п «Об утверждении Правил исчисления совокупного дохода лица (семьи), претендующего на получение государственной адресной социальной помощи» (зарегистрирован в Реестре государственной регистрации нормативных правовых актов под № 5757, опубликован в газете «Юридическая газета» от 11 сентября 2009 года </w:t>
      </w:r>
      <w:r w:rsidRPr="00F937CB">
        <w:rPr>
          <w:sz w:val="28"/>
          <w:szCs w:val="28"/>
        </w:rPr>
        <w:br/>
        <w:t>№ 138) следующие изменения: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Правилах исчисления совокупного дохода лица (семьи), претендующего на получение государственной адресной социальной помощи, утвержденных указанным приказом: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пункт2 изложить в следующей редакции: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«2. В настоящих Правилах используются следующие основные понятия: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1) среднедушевой доход – доля совокупного дохода семьи, приходящаяся на каждого члена семьи в месяц;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2) совокупный доход – сумма видов доходов, учитываемых при назначении адресной социальной помощи;</w:t>
      </w:r>
    </w:p>
    <w:p w:rsidR="00E5712D" w:rsidRPr="004B4F6A" w:rsidRDefault="00E5712D" w:rsidP="00E5712D">
      <w:pPr>
        <w:ind w:firstLine="709"/>
        <w:jc w:val="both"/>
        <w:rPr>
          <w:sz w:val="28"/>
          <w:szCs w:val="28"/>
        </w:rPr>
      </w:pPr>
      <w:r w:rsidRPr="004B4F6A">
        <w:rPr>
          <w:sz w:val="28"/>
          <w:szCs w:val="28"/>
        </w:rPr>
        <w:t>3)гарантированный социальный пакет – помощь малообеспеченным семьям, имеющим детей в возрасте от одного до восемнадцати лет в видах и объемах, определяемых Правительством Республики Казахстан;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4) государственная адресная социальная помощь (далее - адресная социальная помощь) – помощь, предоставляемая государством физическим лицам (семьям) с месячным среднедушевым доходом ниже черты бедности, установленной в областях, городах республиканского значения, столице;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5) центральный исполнительный орган – государственный орган, осуществляющий руководство, а также в пределах, предусмотренных </w:t>
      </w:r>
      <w:r w:rsidRPr="00F937CB">
        <w:rPr>
          <w:sz w:val="28"/>
          <w:szCs w:val="28"/>
        </w:rPr>
        <w:lastRenderedPageBreak/>
        <w:t>законодательством Республики Казахстан, межотраслевую координацию в сфере социальной защиты населения;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6) независимый работник – физическое лицо, самостоятельно осуществляющее деятельность по производству (реализации) товаров, работ и услуг с целью извлечения дохода без государственной регистрации своей деятельности, за исключением индивидуальных предпринимателей, лиц, занимающихся частной практикой, учредителей (участников) хозяйственного товарищества и учредителей, акционеров (участников) акционерного общества, членов производственного кооператива;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7) уполномоченный орган – местный исполнительный орган города республиканского значения, столицы, района, города областного значения, района в городе, города районного значения, осуществляющий назначение адресной социальной помощи;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8) участковая комиссия – специальная комиссия, создаваемая решением акимов соответствующих административно-территориальных единиц для проведения обследования материального положения лиц (семей), обратившихся за адресной социальной помощью, согласно Типовому положению об участковых комиссиях, утвержденному приказом Министра труда и социальной защиты населения Республики Казахстан от 28 января 2009 года </w:t>
      </w:r>
      <w:r w:rsidRPr="00F937CB">
        <w:rPr>
          <w:sz w:val="28"/>
          <w:szCs w:val="28"/>
        </w:rPr>
        <w:br/>
        <w:t>№ 29-п (зарегистрированный в Реестре государственной регистрации нормативных правовых актов № 5562);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9) центр занятости населения (далее – Центр) – юридическое лицо, создаваемое местным исполнительным органом района, городов областного и республиканского значения, столицы в целях реализации активных мер содействия занятости, организации социальной защиты от безработицы и иных мер содействия занятости</w:t>
      </w:r>
      <w:r>
        <w:rPr>
          <w:sz w:val="28"/>
          <w:szCs w:val="28"/>
        </w:rPr>
        <w:t>.</w:t>
      </w:r>
      <w:r w:rsidRPr="00F937CB">
        <w:rPr>
          <w:sz w:val="28"/>
          <w:szCs w:val="28"/>
        </w:rPr>
        <w:t>»;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пункт 4 изложить в следующей редакции: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«4. При исчислении совокупного дохода семьи учитываются все виды доходов, полученные в Республике Казахстан и за ее пределами за расчетный период: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1) доходы, получаемые в виде оплаты труда, социальных выплат;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2) доходы в виде алиментов на детей и лиц, указанных в Кодексе Республики Казахстан от 26 декабря 2011 года «О браке (супружестве) и семье»;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3) доходы от личного подсобного хозяйства – приусадебного хозяйства, включающего содержание скота и птицы, садоводство, огородничество;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4) доходы от предпринимательской деятельности;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5) доходы от сдачи в аренду и продажи недвижимого имущества и транспортных средств;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6) доходы от ценных бумаг;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7) доходы полученные в виде дарения, наследования недвижимого имущества, транспортных средств и другого имущества;</w:t>
      </w:r>
    </w:p>
    <w:p w:rsidR="00E5712D" w:rsidRPr="004B4F6A" w:rsidRDefault="00E5712D" w:rsidP="00E5712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B4F6A">
        <w:rPr>
          <w:sz w:val="28"/>
          <w:szCs w:val="28"/>
        </w:rPr>
        <w:t>8) доходы от использования кредита (микрокредита) и безвозмездного гранта для реализации новых бизнес-идей за исключением первых шести месяцев с момента их получения, полученные в рамках Государственной программы развития продуктивной занятости и массового предпринимательства на 2017 – 2021 годы «Еңбек», утвержденный постановлением Правительства Республики Казахстан от 13 ноября 2018 года № 746 (далее – Программа)</w:t>
      </w:r>
      <w:r w:rsidRPr="004B4F6A">
        <w:rPr>
          <w:color w:val="000000"/>
          <w:sz w:val="24"/>
          <w:szCs w:val="24"/>
        </w:rPr>
        <w:t xml:space="preserve">, </w:t>
      </w:r>
      <w:r w:rsidRPr="004B4F6A">
        <w:rPr>
          <w:sz w:val="28"/>
          <w:szCs w:val="28"/>
        </w:rPr>
        <w:t xml:space="preserve">за исключением первых шести месяцев с момента их получения; 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9) доходы в виде безвозмездно полученных денег;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10) доходы в виде вознаграждений (интереса) по денежным вкладам и депозитам;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11) доходы в виде денежных переводов;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12) доходы в виде выигрышей в натуральном и (или) денежном выражении, полученных на конкурсах, соревнованиях (олимпиадах), фестивалях, по лотереям, розыгрышам, включая по вкладам и долговым ценным бумагам;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F937CB">
        <w:rPr>
          <w:sz w:val="28"/>
          <w:szCs w:val="28"/>
        </w:rPr>
        <w:t>) доходы, полученные от участия в активных мерах содействия занятостиза исключением единовременной выплаты на переезд (на каждого члена семьи) участникам добровольного переселения в рамках Программы;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F937CB">
        <w:rPr>
          <w:sz w:val="28"/>
          <w:szCs w:val="28"/>
        </w:rPr>
        <w:t>) сумма жилищных сертификатов для покрытия части первоначального взноса по займу в порядке, установленном жилищным законодательством.»;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пункты 7, 8, 9 и 10 изложить в следующей редакции: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«7. Доход, полученный от продажи недвижимого и (или) движимого имущества, указанный лицом (семьей), подтв</w:t>
      </w:r>
      <w:r>
        <w:rPr>
          <w:sz w:val="28"/>
          <w:szCs w:val="28"/>
        </w:rPr>
        <w:t>ерждается копией договора купли-</w:t>
      </w:r>
      <w:r w:rsidRPr="00F937CB">
        <w:rPr>
          <w:sz w:val="28"/>
          <w:szCs w:val="28"/>
        </w:rPr>
        <w:t>продажи.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отсутствия копии договора купли-</w:t>
      </w:r>
      <w:r w:rsidRPr="00F937CB">
        <w:rPr>
          <w:sz w:val="28"/>
          <w:szCs w:val="28"/>
        </w:rPr>
        <w:t>продажи доходы учитываются в денежном эквиваленте по рыночным ценам, указанном лицом (семьей) в заявлении.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случае приобретения недвижимого и (или) движимого имущества в том же квартале, когда была осуществлена их продажа, в совокупном доходе семьи учитывается разница между стоимостью приобретенного недвижимого и (или) движимого имущества и суммой, вырученной от продажи.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847E13">
        <w:rPr>
          <w:sz w:val="28"/>
          <w:szCs w:val="28"/>
          <w:highlight w:val="yellow"/>
        </w:rPr>
        <w:t>8. При исчислении совокупного дохода семьи не рассматриваются в качестве дохода физического лица: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1) адресная социальная помощь;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2) жилищная помощь;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3) единовременные пособия на погребение;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4) государственные социальные пособия по инвалидности детям-инвалидам до шестнадцати лет;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5) государственные социальные пособия по инвалидности детям-инвалидам от шестнадцати до восемнадцати лет первой, второй, третьей групп;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6) специальные государственные пособия детям-инвалидам до шестнадцати лет;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lastRenderedPageBreak/>
        <w:t>7) специальные государственные пособия детям-инвалидам от шестнадцати до восемнадцати лет первой, второй, третьей групп;</w:t>
      </w:r>
    </w:p>
    <w:p w:rsidR="00E5712D" w:rsidRPr="00EB1363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8) ежемесячные государственные пособия, назначаемые и выплачиваемые многодетным матерям, награжденным подвесками «Алтын алқа», «Күмісалқа» или получившим ранее звание «Мать-героиня», награжденным орденами «</w:t>
      </w:r>
      <w:r w:rsidRPr="00EB1363">
        <w:rPr>
          <w:sz w:val="28"/>
          <w:szCs w:val="28"/>
        </w:rPr>
        <w:t>Материнская слава» I и II степени;</w:t>
      </w:r>
    </w:p>
    <w:p w:rsidR="00E5712D" w:rsidRPr="004B4F6A" w:rsidRDefault="00E5712D" w:rsidP="00E5712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47E13">
        <w:rPr>
          <w:sz w:val="28"/>
          <w:szCs w:val="28"/>
          <w:highlight w:val="yellow"/>
        </w:rPr>
        <w:t>9) стипендии, в том числе государственная именная и именная стипендии, выплачиваемые студентам, обучающимся в организациях образования, реализующих образовательные программы высшего образования, студентам организаций образования, реализующих образовательные программы технического и профессионального послесреднего образования (училищ, колледжей);</w:t>
      </w:r>
    </w:p>
    <w:p w:rsidR="00E5712D" w:rsidRPr="00EB1363" w:rsidRDefault="00E5712D" w:rsidP="00E5712D">
      <w:pPr>
        <w:ind w:firstLine="708"/>
        <w:jc w:val="both"/>
        <w:rPr>
          <w:sz w:val="28"/>
          <w:szCs w:val="28"/>
        </w:rPr>
      </w:pPr>
      <w:r w:rsidRPr="00EB1363">
        <w:rPr>
          <w:sz w:val="28"/>
          <w:szCs w:val="28"/>
        </w:rPr>
        <w:t>10) помощь, оказанная семье в целях возмещения ущерба, причиненного их здоровью и имуществу вследствие чрезвычайных ситуаций;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EB1363">
        <w:rPr>
          <w:sz w:val="28"/>
          <w:szCs w:val="28"/>
        </w:rPr>
        <w:t>11) единовременные государственные пособия в</w:t>
      </w:r>
      <w:r w:rsidRPr="00F937CB">
        <w:rPr>
          <w:sz w:val="28"/>
          <w:szCs w:val="28"/>
        </w:rPr>
        <w:t xml:space="preserve"> связи с рождением ребенка;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F937CB">
        <w:rPr>
          <w:sz w:val="28"/>
          <w:szCs w:val="28"/>
        </w:rPr>
        <w:t>) финансовая и материальная помощь обучающимся из числа малообеспеченных семей, оказываемая в организациях образования в соответствии с законодательством Республики Казахстан в области образования;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F937CB">
        <w:rPr>
          <w:sz w:val="28"/>
          <w:szCs w:val="28"/>
        </w:rPr>
        <w:t>) помощь в денежном или натуральном выражении, оказанная малообеспеченным гражданам в связи с ростом цен на продукты питания из государственного бюджета и иных источников в соответствии с постановлением Правительства Республики Казахстан от 21 мая 2013 года № 504 «Об утверждении Типовых правил оказания социальной помощи, установления размеров и определения перечня отдельных категорий нуждающихся граждан» (далее – Типовые правила);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F937CB">
        <w:rPr>
          <w:sz w:val="28"/>
          <w:szCs w:val="28"/>
        </w:rPr>
        <w:t>) единовременная денежная помощь оказываемая в соответствии с Типовыми правилами;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F937CB">
        <w:rPr>
          <w:sz w:val="28"/>
          <w:szCs w:val="28"/>
        </w:rPr>
        <w:t>) благотворительная помощь;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F937CB">
        <w:rPr>
          <w:sz w:val="28"/>
          <w:szCs w:val="28"/>
        </w:rPr>
        <w:t>) оплата поездки граждан на бесплатное или льготное протезирование;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F937CB">
        <w:rPr>
          <w:sz w:val="28"/>
          <w:szCs w:val="28"/>
        </w:rPr>
        <w:t>) содержание граждан на время протезирования;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F937CB">
        <w:rPr>
          <w:sz w:val="28"/>
          <w:szCs w:val="28"/>
        </w:rPr>
        <w:t>) стоимость бесплатного или льготного проезда граждан за пределы населенного пункта на лечение;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F937CB">
        <w:rPr>
          <w:sz w:val="28"/>
          <w:szCs w:val="28"/>
        </w:rPr>
        <w:t>) натуральные виды помощи, оказанные в соответствии с законодательством Республики Казахстан в виде: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лекарственных препаратов;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санаторно-курортного лечения;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протезно-ортопедических изделий (изготовление и ремонт);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средств передвижения (кресло-коляски) и реабилитации, выделенных инвалидам;</w:t>
      </w:r>
    </w:p>
    <w:p w:rsidR="00E5712D" w:rsidRPr="004B4F6A" w:rsidRDefault="00E5712D" w:rsidP="00E5712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D5A32">
        <w:rPr>
          <w:sz w:val="28"/>
          <w:szCs w:val="28"/>
        </w:rPr>
        <w:t xml:space="preserve">материальной помощи обучающимся и воспитанникам государственных учреждений образования из семей, не получающих государственную адресную </w:t>
      </w:r>
      <w:r w:rsidRPr="005D5A32">
        <w:rPr>
          <w:sz w:val="28"/>
          <w:szCs w:val="28"/>
        </w:rPr>
        <w:lastRenderedPageBreak/>
        <w:t>социальную помощь, в которых среднедушевой доход ниже величины прожиточного минимума, детям - 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воспитанников, предоставляемой в соответствии с Правилами формирования, направления расходования и учетасредств,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 из семей, требующих экстренной помощи врезультате чрезвычайных ситуаций, и иным категориям обучающихся и воспитанников, утвержденных постановлениемПравительства Республики Казахстан от 25 января 2008 года № 64;</w:t>
      </w:r>
    </w:p>
    <w:p w:rsidR="00E5712D" w:rsidRPr="004B4F6A" w:rsidRDefault="00E5712D" w:rsidP="00E5712D">
      <w:pPr>
        <w:jc w:val="both"/>
        <w:rPr>
          <w:sz w:val="28"/>
          <w:szCs w:val="28"/>
        </w:rPr>
      </w:pPr>
      <w:r w:rsidRPr="004B4F6A">
        <w:rPr>
          <w:color w:val="C00000"/>
          <w:sz w:val="24"/>
          <w:szCs w:val="24"/>
        </w:rPr>
        <w:tab/>
      </w:r>
      <w:r w:rsidRPr="005D5A32">
        <w:rPr>
          <w:sz w:val="28"/>
          <w:szCs w:val="28"/>
        </w:rPr>
        <w:t>помощи,  предоставляемой</w:t>
      </w:r>
      <w:r w:rsidRPr="004B4F6A">
        <w:rPr>
          <w:sz w:val="28"/>
          <w:szCs w:val="28"/>
        </w:rPr>
        <w:t xml:space="preserve"> в рамках гарантированного социального пакета детям из малообеспеченных семей;</w:t>
      </w:r>
    </w:p>
    <w:p w:rsidR="00E5712D" w:rsidRPr="004B4F6A" w:rsidRDefault="00E5712D" w:rsidP="00E5712D">
      <w:pPr>
        <w:ind w:firstLine="708"/>
        <w:jc w:val="both"/>
        <w:rPr>
          <w:sz w:val="28"/>
          <w:szCs w:val="28"/>
        </w:rPr>
      </w:pPr>
      <w:r w:rsidRPr="004B4F6A">
        <w:rPr>
          <w:sz w:val="28"/>
          <w:szCs w:val="28"/>
        </w:rPr>
        <w:t>20) единовременные денежные выплаты в связи с усыновлением ребенка-сироты и (или) ребенка, оставшегося без попечения родителей;</w:t>
      </w:r>
    </w:p>
    <w:p w:rsidR="00E5712D" w:rsidRPr="004B4F6A" w:rsidRDefault="00E5712D" w:rsidP="00E5712D">
      <w:pPr>
        <w:ind w:firstLine="708"/>
        <w:jc w:val="both"/>
        <w:rPr>
          <w:sz w:val="28"/>
          <w:szCs w:val="28"/>
        </w:rPr>
      </w:pPr>
      <w:r w:rsidRPr="004B4F6A">
        <w:rPr>
          <w:sz w:val="28"/>
          <w:szCs w:val="28"/>
        </w:rPr>
        <w:t>21) единовременные выплаты на переезд (на каждого члена семьи) участникам добровольного переселения в рамках Программы;</w:t>
      </w:r>
    </w:p>
    <w:p w:rsidR="00E5712D" w:rsidRPr="00F937CB" w:rsidRDefault="00E5712D" w:rsidP="00E5712D">
      <w:pPr>
        <w:ind w:firstLine="708"/>
        <w:jc w:val="both"/>
        <w:rPr>
          <w:sz w:val="28"/>
          <w:szCs w:val="28"/>
        </w:rPr>
      </w:pPr>
      <w:r w:rsidRPr="004B4F6A">
        <w:rPr>
          <w:sz w:val="28"/>
          <w:szCs w:val="28"/>
        </w:rPr>
        <w:t>22) единовременное погашение в банках второго уровня и микрофинансовых организациях задолженности</w:t>
      </w:r>
      <w:r w:rsidRPr="00F937CB">
        <w:rPr>
          <w:sz w:val="28"/>
          <w:szCs w:val="28"/>
        </w:rPr>
        <w:t xml:space="preserve"> по беззалоговым потребительским займам в соответствии с Указом Президента Республики Казахстан от 26 июня 2019 года № 34 «О мерах по снижению долговой нагрузки граждан Республики Казахстан</w:t>
      </w:r>
      <w:r>
        <w:rPr>
          <w:sz w:val="28"/>
          <w:szCs w:val="28"/>
        </w:rPr>
        <w:t>.»</w:t>
      </w:r>
      <w:r w:rsidRPr="00F937CB">
        <w:rPr>
          <w:sz w:val="28"/>
          <w:szCs w:val="28"/>
        </w:rPr>
        <w:t>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9. Центр с согласия заявителя сверяет доходы заявителя с данными автоматизированной информационной системы центрального исполнительного органа и (или) соответствующих государственных органов и (или) организаций, с письменными документами, представленными государственными органами и  (или) организациями по запросу центра или акима сельского округа, с документами, представленными заявителем в связи с отсутствием сведений в соответствующих информационных системах государственных органов и (или) организаций.</w:t>
      </w:r>
    </w:p>
    <w:p w:rsidR="00E5712D" w:rsidRPr="005D5A32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10. </w:t>
      </w:r>
      <w:r w:rsidRPr="005D5A32">
        <w:rPr>
          <w:sz w:val="28"/>
          <w:szCs w:val="28"/>
        </w:rPr>
        <w:t>При исчислении совокупного дохода семьи учитываются лица, входящих в состав семьи в соответствии со статьей 4 Закона «О государственной адресной социальной помощи», зарегистрированные по месту жительства в пределах одного населенного пункта, за исключением:</w:t>
      </w:r>
    </w:p>
    <w:p w:rsidR="00E5712D" w:rsidRPr="005D5A32" w:rsidRDefault="00E5712D" w:rsidP="00E5712D">
      <w:pPr>
        <w:ind w:firstLine="709"/>
        <w:jc w:val="both"/>
        <w:rPr>
          <w:sz w:val="28"/>
          <w:szCs w:val="28"/>
        </w:rPr>
      </w:pPr>
      <w:r w:rsidRPr="005D5A32">
        <w:rPr>
          <w:sz w:val="28"/>
          <w:szCs w:val="28"/>
        </w:rPr>
        <w:t>1) лиц, находящихся на полном государственном обеспечении;</w:t>
      </w:r>
    </w:p>
    <w:p w:rsidR="00E5712D" w:rsidRPr="005D5A32" w:rsidRDefault="00E5712D" w:rsidP="00E5712D">
      <w:pPr>
        <w:ind w:firstLine="709"/>
        <w:jc w:val="both"/>
        <w:rPr>
          <w:sz w:val="28"/>
          <w:szCs w:val="28"/>
        </w:rPr>
      </w:pPr>
      <w:r w:rsidRPr="005D5A32">
        <w:rPr>
          <w:sz w:val="28"/>
          <w:szCs w:val="28"/>
        </w:rPr>
        <w:t>2) лиц, находящихся на срочной воинской службе;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3) лиц, находящихся в местах лишения свободы, на принудительном лечении.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lastRenderedPageBreak/>
        <w:t>Факт совместного проживания не требуется: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трудоспособным членам семьи, осуществляющим трудовую деятельность, вне места жительства семьи;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детям, обучающимся в интернатных организациях, кроме находящихся на полном государственном обеспечении, а также обучающимся по очной форме обучения в организациях среднего, технического и профессионального, послесреднего, высшего и (или) послевузовского образования Республики Казахстан, после достижения ими совершеннолетия до времени окончания организаций образования (но не более чем до достижения  двадцатитрехлетнего возраста).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Состав семьи, претендующей на получение адресной социальной помощи, учитывается на момент обращения за адресной социальной помощью.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При исчислении совокупного дохода семьи, в составе которой в расчетном периоде произошли изменения, доходы прибывшего члена семьи учитываются с даты прибытия. При выбытии в расчетном периоде члена семьи совокупный доход семьи исчисляется с даты выбытия за вычетом среднедушевого дохода, приходящегося на выбывшего члена семьи.»;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пункты 15 и 16 изложить в следующей редакции: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«15. Исчисление совокупного дохода не производится в случае представления лицом (семьей) заведомо ложной информации и (или) недостоверных документов.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При представлении лицом (семьей) заведомо ложной информации и (или) недостоверных документов, повлекших за собой незаконное назначение адресной социальной помощи, заявителю и его семье выплата адресной социальной помощи прекращается на весь период ее назначения.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16. При исчислении совокупного дохода семьи учитываются доходы, полученные в виде: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1) полученные от работодателя суммы в качестве оплаты труда, а именно: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все виды заработной платы согласно системы оплаты труда, в том числе сдельная, повременная, а также премии, доплаты, надбавки, а также стимулирующие и компенсационные выплаты в денежной форме (независимо от источника финансирования, включая денежные суммы, выплачиваемые работникам в соответствии с трудовым законодательством Республики Казахстан, а также соглашениями, трудовыми, коллективными договорами и актами работодателя);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средняя заработная плата, исчисляемая работодателем и выплачиваемая работнику за период, в течение которого работнику гарантируется сохранение его заработка;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компенсации, выплачиваемые при расторжении трудового договора в случаях ликвидации организации (юридического лица) или прекращения деятельности работодателя (физического лица), сокращения численности или штата работников в размерах, установленных трудовым законодательством Республики Казахстан;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lastRenderedPageBreak/>
        <w:t>комиссионное вознаграждение, выплачиваемое страховым агентам и брокерам;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виды выплат, не учитываемые при исчислении заработной платы и выплачиваемые за счет средств организаций, кроме пособий на рождение ребенка и погребение;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денежное довольствие военнослужащих, в том числе проходящих службу по контракту, и лиц рядового и начальствующего состава органов внутренних дел, а также приравненных к ним категорий граждан с учетом надбавок и доплат, за исключением денежного довольствия военнослужащих срочной службы;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суммы кредита, выплаченные работодателем. Указанные выплаты распределяются на установленный срок погашения кредита;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текущие жилищные выплаты военнослужащим и сотрудникам специальных государственных органов;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2) социальных выплат, а именно: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все виды пенсионных выплат, компенсационные выплаты к ним, назначаемые в порядке, установленном Законом Республики Казахстан от 21 июня 2013 года «О пенсионном обеспечении в Республике Казахстан»;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государственные социальные пособия по инвалидности, по случаю потери кормильца, кроме государственного социального пособия по инвалидности детям-инвалидам до шестнадцати лет и государственного социального пособия по инвалидности детям-инвалидам с шестнадцати до восемнадцати лет первой, второй, третьей групп;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специальные государственные пособия, кроме специального государственного пособия детям-инвалидам до шестнадцати лет и специального государственного пособия детям-инвалидам с шестнадцати до восемнадцати лет первой, второй, третьей групп;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государственные специальные пособия лицам, работавшим на подземных и открытых горных работах, а также на работах с особо вредными и особо тяжелыми условиями труда или на работах с вредными и тяжелыми условиями труда;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социальные выплаты из государственного фонда социального страхования;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государственные пособия по уходу за ребенком по достижению им одного года;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возмещение затрат на обучение детей-инвалидов, обучающихся на дому;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пособие опекунам или попечителям на содержание ребенка-сироты (детей-сирот) и ребенка (детей), оставшегося без попечения родителей;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выплата на содержание ребенка (детей), переданного патронатным воспитателям;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государственное пособие, назначаемое и выплачиваемое матери или отцу, усыновителю (удочерителю), опекуну (попечителю), воспитывающему ребенка-инвалида (детей-инвалидов);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lastRenderedPageBreak/>
        <w:t>пособия по социальному обеспечению за счет средств работодателя;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ежемесячное пожизненное содержание судье, пребывающему в отставке;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гарантии государства получателям пенсионных выплат по сохранности обязательных пенсионных взносов, обязательных профессиональных пенсионных взносов в едином накопительном пенсионном фонде в размере фактически внесенных обязательных пенсионных взносов, обязательных профессиональных пенсионных взносов с учетом уровня инфляции;</w:t>
      </w:r>
    </w:p>
    <w:p w:rsidR="00E5712D" w:rsidRPr="00EB1363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ежемесячное государственное пособие, назначаемое и выплачиваемое многодетным семьям, имеющим четырех и более совместно проживающих несовершеннолетних детей, в том числе детей, обучающихся по очной форме обучения в организациях среднего, технического и профессионального, послесреднего, высшего и (или) послевузовского образования, после достижения ими совершеннолетия до времени окончания организаций </w:t>
      </w:r>
      <w:r w:rsidRPr="00EB1363">
        <w:rPr>
          <w:sz w:val="28"/>
          <w:szCs w:val="28"/>
        </w:rPr>
        <w:t>образования (но не более чем до достижения двадцатитрехлетнего возраста);</w:t>
      </w:r>
    </w:p>
    <w:p w:rsidR="00E5712D" w:rsidRPr="008011E2" w:rsidRDefault="00E5712D" w:rsidP="00E5712D">
      <w:pPr>
        <w:jc w:val="both"/>
        <w:rPr>
          <w:sz w:val="28"/>
          <w:szCs w:val="28"/>
        </w:rPr>
      </w:pPr>
      <w:r w:rsidRPr="004B4F6A">
        <w:rPr>
          <w:b/>
          <w:color w:val="C00000"/>
          <w:sz w:val="24"/>
          <w:szCs w:val="24"/>
        </w:rPr>
        <w:tab/>
      </w:r>
      <w:r w:rsidRPr="00847E13">
        <w:rPr>
          <w:sz w:val="28"/>
          <w:szCs w:val="28"/>
          <w:highlight w:val="yellow"/>
        </w:rPr>
        <w:t>стипендии, в том числе государственная именная и именная стипендии, выплачиваемые интернам, магистрантам, докторантам, слушателям резидентуры и другим слушателям учебных заведений независимо от источника финансирования;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4B4F6A">
        <w:rPr>
          <w:sz w:val="28"/>
          <w:szCs w:val="28"/>
        </w:rPr>
        <w:t>материальная (социальная) помощь на проезд</w:t>
      </w:r>
      <w:r w:rsidRPr="00EB1363">
        <w:rPr>
          <w:sz w:val="28"/>
          <w:szCs w:val="28"/>
        </w:rPr>
        <w:t xml:space="preserve"> во</w:t>
      </w:r>
      <w:r w:rsidRPr="00F937CB">
        <w:rPr>
          <w:sz w:val="28"/>
          <w:szCs w:val="28"/>
        </w:rPr>
        <w:t xml:space="preserve"> внутригородском общественном транспорте, оказываемая за счет средств местных бюджетов за исключением помощи, предоставляемой в рамках гарантированного социального пакета для детей из малообеспеченных семей;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стоимость натуральных видов помощи, предоставляемой в соответствии с законодательством Республики Казахстан, а также сумма, выплачиваемая взамен этой помощи;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надбавки и доплаты ко всем видам выплат, установленных законодательными актами Республики Казахстан, органами местного государственного управления, учреждениями и организациями</w:t>
      </w:r>
      <w:r>
        <w:rPr>
          <w:sz w:val="28"/>
          <w:szCs w:val="28"/>
        </w:rPr>
        <w:t>.»</w:t>
      </w:r>
      <w:r w:rsidRPr="00F937CB">
        <w:rPr>
          <w:sz w:val="28"/>
          <w:szCs w:val="28"/>
        </w:rPr>
        <w:t>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пункт</w:t>
      </w:r>
      <w:r>
        <w:rPr>
          <w:sz w:val="28"/>
          <w:szCs w:val="28"/>
        </w:rPr>
        <w:t>ы</w:t>
      </w:r>
      <w:r w:rsidRPr="00F937CB">
        <w:rPr>
          <w:sz w:val="28"/>
          <w:szCs w:val="28"/>
        </w:rPr>
        <w:t xml:space="preserve"> 21, 22 и 23 изложить в следующей редакции: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«21. При отсутствии в соответствующих информационных системах государственных органов и (или) организаций сведений о размерах обязательных пенсионных взносов и (или) при их расхождении со сведениями, представленными заявителем, доходы, полученные в виде оплаты труда, подтверждаются справками от работодателя в произвольной форме.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Получение доходов в виде социальных выплат за счет средств республиканского бюджета, при отсутствии сведений в соответствующих информационных системах государственных органов и (или) организаций и (или) при их расхождении со сведениями, представленными заявителем, подтверждается копией удостоверения получателя пенсии или пособия, либо справкой, выдаваемых отделениями Государственной корпорации «Правительство для граждан».  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Доходы независимого работника подтверждаются письменным заявлением в произвольной форме.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lastRenderedPageBreak/>
        <w:t>22. При исчислении совокупного дохода лица (семьи) от предпринимательской деятельности учитываются доходы: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1) от реализации продукции (работ, услуг);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2) от прироста стоимости при реализации товарно-материальных ценностей, имущества;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3) полученные в результате деятельности крестьянского (фермерского) хозяйства и от условной земельной доли и имущественного паях.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Исчисление совокупного дохода членов крестьянского хозяйства производится с учетом фактически полученного дохода от реализации сельскохозяйственной продукции, указанной в декларации о полученных доходах, представляемой в налоговые органы, в соответствии с Правилами составления налоговой отчетности, утвержденных приказом Министра финансов Республики Казахстан от 12 февраля 2018 года № 166 (зарегистрирован в Реестре государственной регистрации нормативных правовых актов № 16448). При этом годовой доход делится на двенадцать месяцев и соответствующая его часть включается в общий совокупный доход за определяемый период;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4) полученные в результате деятельности независимых работников.При этом, доход учитывается не ниже размера 25-кратного месячного расчетного показателя.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Доход от осуществления предпринимательской деятельности лица за месяц определяется путем деления суммы дохода, задекларированного за предыдущий налоговый период, на количество месяцев в таком налоговом периоде, но не ниже размера 25-кратного месячного расчетного показателя. Совокупный доход определяется путем умножения полученной величины либо установленного к зачету размера дохода на три месяца. 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При этом по индивидуальным предпринимателям, применяющим специальный налоговый режим на основе патента, сумма дохода за месяц определяется путем деления суммы дохода, задекларированного в расчете стоимости патента, на количество месяцев, указанное в таком расчете, но не ниже размера 25-кратного месячного расчетного показателя.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23. При отсутствии в соответствующих информационных системах государственных органов и (или) организаций сведений о размерах обязательных пенсионных взносов и (или) при их расхождении со сведениями, представленными заявителем, доходы, полученные по гражданско-правовому договору, подтверждаются копией договора и справкой заказчика о размере выплаты вознаграждения за выполненную работу (услугу), полученного за квартал, предшествовавший обращению. 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Совокупный доход лиц, занятых без заключения гражданско-правового договора, подтверждается на основании их заявления. При этом натуральная часть выплаты вознаграждения за выполненную работу (услугу) включается в совокупный доход в денежном эквиваленте по рыночным ценам</w:t>
      </w:r>
      <w:r>
        <w:rPr>
          <w:sz w:val="28"/>
          <w:szCs w:val="28"/>
        </w:rPr>
        <w:t>.</w:t>
      </w:r>
      <w:r w:rsidRPr="00F937CB">
        <w:rPr>
          <w:sz w:val="28"/>
          <w:szCs w:val="28"/>
        </w:rPr>
        <w:t>»;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пункт 24 исключить;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lastRenderedPageBreak/>
        <w:t>пункты 27 и 28 изложить в следующей редакци</w:t>
      </w:r>
      <w:r>
        <w:rPr>
          <w:sz w:val="28"/>
          <w:szCs w:val="28"/>
        </w:rPr>
        <w:t>и</w:t>
      </w:r>
      <w:r w:rsidRPr="00F937CB">
        <w:rPr>
          <w:sz w:val="28"/>
          <w:szCs w:val="28"/>
        </w:rPr>
        <w:t>:</w:t>
      </w:r>
    </w:p>
    <w:p w:rsidR="00E5712D" w:rsidRPr="005D5A32" w:rsidRDefault="00E5712D" w:rsidP="00E5712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F937CB">
        <w:rPr>
          <w:sz w:val="28"/>
          <w:szCs w:val="28"/>
        </w:rPr>
        <w:t xml:space="preserve">27. </w:t>
      </w:r>
      <w:r w:rsidRPr="005D5A32">
        <w:rPr>
          <w:sz w:val="28"/>
          <w:szCs w:val="28"/>
        </w:rPr>
        <w:t>При совместном проживании супругов в случае если брак (супружество) между ними расторгнут либо не расторгнут, в совокупном доходе семьи полностью учитываются доходы супруга, с которого взысканы алименты.</w:t>
      </w:r>
    </w:p>
    <w:p w:rsidR="00E5712D" w:rsidRPr="005D5A32" w:rsidRDefault="00E5712D" w:rsidP="00E5712D">
      <w:pPr>
        <w:ind w:firstLine="709"/>
        <w:jc w:val="both"/>
        <w:rPr>
          <w:sz w:val="28"/>
          <w:szCs w:val="28"/>
        </w:rPr>
      </w:pPr>
      <w:r w:rsidRPr="005D5A32">
        <w:rPr>
          <w:sz w:val="28"/>
          <w:szCs w:val="28"/>
        </w:rPr>
        <w:t>Если брак (супружество) между супругами расторгнут, но алименты с одного из супругов не взысканы, в совокупном доходе семьи учитываются его доходы полностью независимо от факта их совместного проживания.</w:t>
      </w:r>
    </w:p>
    <w:p w:rsidR="00E5712D" w:rsidRDefault="00E5712D" w:rsidP="00E5712D">
      <w:pPr>
        <w:ind w:firstLine="709"/>
        <w:jc w:val="both"/>
        <w:rPr>
          <w:color w:val="000000"/>
          <w:sz w:val="24"/>
          <w:szCs w:val="24"/>
        </w:rPr>
      </w:pPr>
      <w:r w:rsidRPr="00F937CB">
        <w:rPr>
          <w:sz w:val="28"/>
          <w:szCs w:val="28"/>
        </w:rPr>
        <w:t>28</w:t>
      </w:r>
      <w:r w:rsidRPr="004B4F6A">
        <w:rPr>
          <w:sz w:val="28"/>
          <w:szCs w:val="28"/>
        </w:rPr>
        <w:t xml:space="preserve">. </w:t>
      </w:r>
      <w:r w:rsidRPr="00B34B81">
        <w:rPr>
          <w:color w:val="000000"/>
          <w:sz w:val="28"/>
          <w:szCs w:val="28"/>
        </w:rPr>
        <w:t>Полученные алименты на детей и других иждивенцев</w:t>
      </w:r>
      <w:r w:rsidRPr="00B34B81">
        <w:rPr>
          <w:bCs/>
          <w:color w:val="000000"/>
          <w:sz w:val="28"/>
          <w:szCs w:val="28"/>
        </w:rPr>
        <w:t xml:space="preserve">, при отсутствии сведенийв соответствующих информационных системах государственных органов и (или) организаций и (или) при их расхождении со сведениями, представленными заявителем, </w:t>
      </w:r>
      <w:r w:rsidRPr="00B34B81">
        <w:rPr>
          <w:color w:val="000000"/>
          <w:sz w:val="28"/>
          <w:szCs w:val="28"/>
        </w:rPr>
        <w:t>подтверждаются справками организаций о перечисленных алиментах либо квитанцией почтовых переводов о полученных алиментах, а также на основании письменного заявления в произвольной форме с приложением акта судебных органов о взыскании алиментов. При образовании задолженности по алиментам за период свыше 3 месяцев представляется постановление судебного исполнителя об определении задолженности по алиментам.</w:t>
      </w:r>
      <w:r>
        <w:rPr>
          <w:color w:val="000000"/>
          <w:sz w:val="28"/>
          <w:szCs w:val="28"/>
        </w:rPr>
        <w:t>».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 Департаменту развития политики социальной помощи Министерства труда и социальной защиты населения Республики Казахстан в установленном законодательством порядке обеспечить: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2) размещение настоящего приказа на интернет-ресурсе Министерства труда и социальной защиты населения Республики Казахстан после его официальногоопубликования;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3) в течение десяти рабочих дней после государственной регистрации настоящего приказа представление в Департамент юридической службы Министерства труда и социальной защиты населения Республики Казахстан сведений об исполнении мероприятий, предусмотренных подпунктами 1) и 2) настоящего пункта.</w:t>
      </w:r>
    </w:p>
    <w:p w:rsidR="00E5712D" w:rsidRPr="00F937CB" w:rsidRDefault="00E5712D" w:rsidP="00E5712D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3. Контроль за исполнением настоящего приказа возложить на </w:t>
      </w:r>
      <w:r w:rsidRPr="00F937CB">
        <w:rPr>
          <w:sz w:val="28"/>
          <w:szCs w:val="28"/>
        </w:rPr>
        <w:br/>
        <w:t>Вице-министра труда и социальной защиты населения Республики Казахстан Аукенова Е.М.</w:t>
      </w:r>
    </w:p>
    <w:p w:rsidR="00E5712D" w:rsidRDefault="00E5712D" w:rsidP="00E5712D">
      <w:pPr>
        <w:ind w:firstLine="709"/>
        <w:jc w:val="both"/>
        <w:rPr>
          <w:sz w:val="28"/>
          <w:szCs w:val="26"/>
          <w:lang w:val="kk-KZ"/>
        </w:rPr>
      </w:pPr>
      <w:r w:rsidRPr="00F937CB">
        <w:rPr>
          <w:sz w:val="28"/>
          <w:szCs w:val="26"/>
        </w:rPr>
        <w:t>4. Настоящий приказ вводится в действие с 1 января 2020 года</w:t>
      </w:r>
      <w:r>
        <w:rPr>
          <w:sz w:val="28"/>
          <w:szCs w:val="26"/>
          <w:lang w:val="kk-KZ"/>
        </w:rPr>
        <w:t xml:space="preserve"> и подлежит официальному опубликованию</w:t>
      </w:r>
      <w:r w:rsidRPr="00F937CB">
        <w:rPr>
          <w:sz w:val="28"/>
          <w:szCs w:val="26"/>
        </w:rPr>
        <w:t>.</w:t>
      </w:r>
    </w:p>
    <w:p w:rsidR="00E5712D" w:rsidRPr="00F937CB" w:rsidRDefault="00E5712D" w:rsidP="00E5712D"/>
    <w:p w:rsidR="00E5712D" w:rsidRPr="00F937CB" w:rsidRDefault="00E5712D" w:rsidP="00E5712D"/>
    <w:p w:rsidR="00E5712D" w:rsidRDefault="00E5712D" w:rsidP="00934587">
      <w:pPr>
        <w:rPr>
          <w:lang w:val="kk-KZ"/>
        </w:rPr>
      </w:pPr>
    </w:p>
    <w:p w:rsidR="00E5712D" w:rsidRPr="00E5712D" w:rsidRDefault="00E5712D" w:rsidP="00934587">
      <w:pPr>
        <w:rPr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F90B6F" w:rsidRDefault="00AC3FFD">
            <w:r>
              <w:rPr>
                <w:b/>
                <w:sz w:val="28"/>
              </w:rPr>
              <w:t>Министр труда и социальной защиты населения Республики Ка</w:t>
            </w:r>
            <w:r>
              <w:rPr>
                <w:b/>
                <w:sz w:val="28"/>
              </w:rPr>
              <w:t>захстан</w:t>
            </w:r>
          </w:p>
        </w:tc>
        <w:tc>
          <w:tcPr>
            <w:tcW w:w="2126" w:type="dxa"/>
          </w:tcPr>
          <w:p w:rsidR="00F90B6F" w:rsidRDefault="00F90B6F"/>
        </w:tc>
        <w:tc>
          <w:tcPr>
            <w:tcW w:w="3152" w:type="dxa"/>
            <w:hideMark/>
          </w:tcPr>
          <w:p w:rsidR="00F90B6F" w:rsidRDefault="00AC3FFD">
            <w:r>
              <w:rPr>
                <w:b/>
                <w:sz w:val="28"/>
              </w:rPr>
              <w:t>Б. Нурымбетов</w:t>
            </w:r>
          </w:p>
        </w:tc>
      </w:tr>
    </w:tbl>
    <w:p w:rsidR="0094678B" w:rsidRDefault="0094678B" w:rsidP="00934587">
      <w:pPr>
        <w:rPr>
          <w:lang w:val="kk-KZ"/>
        </w:rPr>
      </w:pPr>
    </w:p>
    <w:p w:rsidR="00D93F47" w:rsidRDefault="00D93F47" w:rsidP="00934587">
      <w:pPr>
        <w:rPr>
          <w:lang w:val="kk-KZ"/>
        </w:rPr>
      </w:pPr>
    </w:p>
    <w:p w:rsidR="00D93F47" w:rsidRPr="00F937CB" w:rsidRDefault="00D93F47" w:rsidP="00D93F47">
      <w:pPr>
        <w:ind w:firstLine="709"/>
        <w:rPr>
          <w:b/>
          <w:iCs/>
          <w:sz w:val="28"/>
          <w:szCs w:val="28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Default="00D93F47" w:rsidP="00D93F47">
      <w:pPr>
        <w:ind w:firstLine="709"/>
        <w:rPr>
          <w:b/>
          <w:iCs/>
          <w:sz w:val="28"/>
          <w:szCs w:val="28"/>
          <w:lang w:val="kk-KZ"/>
        </w:rPr>
      </w:pPr>
    </w:p>
    <w:p w:rsidR="00D93F47" w:rsidRPr="00F937CB" w:rsidRDefault="00D93F47" w:rsidP="00D93F47">
      <w:pPr>
        <w:ind w:firstLine="709"/>
        <w:rPr>
          <w:b/>
          <w:iCs/>
          <w:sz w:val="28"/>
          <w:szCs w:val="28"/>
        </w:rPr>
      </w:pPr>
      <w:bookmarkStart w:id="0" w:name="_GoBack"/>
      <w:bookmarkEnd w:id="0"/>
      <w:r w:rsidRPr="00F937CB">
        <w:rPr>
          <w:b/>
          <w:iCs/>
          <w:sz w:val="28"/>
          <w:szCs w:val="28"/>
        </w:rPr>
        <w:t>СОГЛАСОВАНО</w:t>
      </w:r>
    </w:p>
    <w:p w:rsidR="00D93F47" w:rsidRPr="00F937CB" w:rsidRDefault="00D93F47" w:rsidP="00D93F47">
      <w:pPr>
        <w:ind w:firstLine="709"/>
        <w:rPr>
          <w:b/>
          <w:iCs/>
          <w:sz w:val="28"/>
          <w:szCs w:val="28"/>
        </w:rPr>
      </w:pPr>
      <w:r w:rsidRPr="00F937CB">
        <w:rPr>
          <w:b/>
          <w:iCs/>
          <w:sz w:val="28"/>
          <w:szCs w:val="28"/>
        </w:rPr>
        <w:t xml:space="preserve">Министерство сельского хозяйства </w:t>
      </w:r>
    </w:p>
    <w:p w:rsidR="00D93F47" w:rsidRPr="00F937CB" w:rsidRDefault="00D93F47" w:rsidP="00D93F47">
      <w:pPr>
        <w:ind w:firstLine="709"/>
        <w:rPr>
          <w:b/>
          <w:iCs/>
          <w:sz w:val="28"/>
          <w:szCs w:val="28"/>
        </w:rPr>
      </w:pPr>
      <w:r w:rsidRPr="00F937CB">
        <w:rPr>
          <w:b/>
          <w:iCs/>
          <w:sz w:val="28"/>
          <w:szCs w:val="28"/>
        </w:rPr>
        <w:t>Республики Казахстан</w:t>
      </w:r>
    </w:p>
    <w:p w:rsidR="00D93F47" w:rsidRPr="00F937CB" w:rsidRDefault="00D93F47" w:rsidP="00D93F47">
      <w:pPr>
        <w:ind w:firstLine="709"/>
        <w:rPr>
          <w:b/>
          <w:iCs/>
          <w:sz w:val="28"/>
          <w:szCs w:val="28"/>
        </w:rPr>
      </w:pPr>
    </w:p>
    <w:p w:rsidR="00D93F47" w:rsidRPr="00D93F47" w:rsidRDefault="00D93F47" w:rsidP="00D93F47">
      <w:pPr>
        <w:ind w:firstLine="709"/>
        <w:rPr>
          <w:b/>
          <w:iCs/>
          <w:sz w:val="28"/>
          <w:szCs w:val="28"/>
        </w:rPr>
      </w:pPr>
    </w:p>
    <w:p w:rsidR="00D93F47" w:rsidRPr="00F937CB" w:rsidRDefault="00D93F47" w:rsidP="00D93F47">
      <w:pPr>
        <w:ind w:firstLine="709"/>
        <w:rPr>
          <w:b/>
          <w:iCs/>
          <w:sz w:val="28"/>
          <w:szCs w:val="28"/>
        </w:rPr>
      </w:pPr>
      <w:r w:rsidRPr="00F937CB">
        <w:rPr>
          <w:b/>
          <w:iCs/>
          <w:sz w:val="28"/>
          <w:szCs w:val="28"/>
        </w:rPr>
        <w:t>СОГЛАСОВАНО</w:t>
      </w:r>
    </w:p>
    <w:p w:rsidR="00D93F47" w:rsidRPr="00F937CB" w:rsidRDefault="00D93F47" w:rsidP="00D93F47">
      <w:pPr>
        <w:ind w:firstLine="709"/>
        <w:rPr>
          <w:b/>
          <w:iCs/>
          <w:sz w:val="28"/>
          <w:szCs w:val="28"/>
        </w:rPr>
      </w:pPr>
      <w:r w:rsidRPr="00F937CB">
        <w:rPr>
          <w:b/>
          <w:iCs/>
          <w:sz w:val="28"/>
          <w:szCs w:val="28"/>
        </w:rPr>
        <w:t xml:space="preserve">Министерство национальной экономики </w:t>
      </w:r>
    </w:p>
    <w:p w:rsidR="00D93F47" w:rsidRPr="00D93F47" w:rsidRDefault="00D93F47" w:rsidP="00D93F47">
      <w:pPr>
        <w:ind w:firstLine="709"/>
        <w:rPr>
          <w:lang w:val="kk-KZ"/>
        </w:rPr>
      </w:pPr>
      <w:r w:rsidRPr="00F937CB">
        <w:rPr>
          <w:b/>
          <w:iCs/>
          <w:sz w:val="28"/>
          <w:szCs w:val="28"/>
        </w:rPr>
        <w:t>Республики Казахстан</w:t>
      </w:r>
    </w:p>
    <w:p w:rsidR="00F90B6F" w:rsidRDefault="00F90B6F"/>
    <w:p w:rsidR="00F90B6F" w:rsidRDefault="00AC3FFD">
      <w:r>
        <w:rPr>
          <w:u w:val="single"/>
        </w:rPr>
        <w:t>Результаты согласования</w:t>
      </w:r>
    </w:p>
    <w:p w:rsidR="00F90B6F" w:rsidRDefault="00AC3FFD">
      <w:r>
        <w:t xml:space="preserve">Министерство труда и социальной </w:t>
      </w:r>
      <w:r>
        <w:t>защиты населения РК - директор департамента Еркинбек Рахимбаевич Амиргалиев, 31.12.2019 02:14:19, положительный результат проверки ЭЦП</w:t>
      </w:r>
    </w:p>
    <w:p w:rsidR="00F90B6F" w:rsidRDefault="00AC3FFD">
      <w:r>
        <w:t>Акимат города Алматы - Заместитель акима Сапарбек Куракбаевич Туякбаев, 04.01.2020 13:10:56, положительный результат пров</w:t>
      </w:r>
      <w:r>
        <w:t>ерки ЭЦП</w:t>
      </w:r>
    </w:p>
    <w:p w:rsidR="00F90B6F" w:rsidRDefault="00AC3FFD">
      <w:r>
        <w:t>Акимат Кызылординской области - Аким Кызылординской области Куанышбек Досмаилович Искаков, 31.12.2019 18:35:35, положительный результат проверки ЭЦП</w:t>
      </w:r>
    </w:p>
    <w:p w:rsidR="00F90B6F" w:rsidRDefault="00AC3FFD">
      <w:r>
        <w:t xml:space="preserve">Акимат Мангистауской области - Аким Мангистауской области Серикбай Утелгенович Трумов, 31.12.2019 </w:t>
      </w:r>
      <w:r>
        <w:t>13:44:10, положительный результат проверки ЭЦП</w:t>
      </w:r>
    </w:p>
    <w:p w:rsidR="00F90B6F" w:rsidRDefault="00AC3FFD">
      <w:r>
        <w:t>Аппарат акима города Нур-Султан - Аким Алтай Сейдирович Кульгинов, 02.01.2020 14:15:33, положительный результат проверки ЭЦП</w:t>
      </w:r>
    </w:p>
    <w:p w:rsidR="00F90B6F" w:rsidRDefault="00AC3FFD">
      <w:r>
        <w:t>Министерство национальной экономики РК - Министр Руслан Ерболатович Даленов, 31.12.2</w:t>
      </w:r>
      <w:r>
        <w:t>019 12:38:09, положительный результат проверки ЭЦП</w:t>
      </w:r>
    </w:p>
    <w:p w:rsidR="00F90B6F" w:rsidRDefault="00AC3FFD">
      <w:r>
        <w:t>Акимата Павлодарской области - Заместитель акима Павлодарской области Асхат Раздыкович Оралов, 31.12.2019 18:32:14, положительный результат проверки ЭЦП</w:t>
      </w:r>
    </w:p>
    <w:p w:rsidR="00F90B6F" w:rsidRDefault="00AC3FFD">
      <w:r>
        <w:t>Акимат Костанайской области - Аким Костанайской обла</w:t>
      </w:r>
      <w:r>
        <w:t>сти Архимед Бегежанович Мухамбетов, 31.12.2019 17:57:37, положительный результат проверки ЭЦП</w:t>
      </w:r>
    </w:p>
    <w:p w:rsidR="00F90B6F" w:rsidRDefault="00AC3FFD">
      <w:r>
        <w:t>Министерство сельского хозяйства Республики Кзахстан - Первый вице-министр сельского хозяйства Республики Казахстан Айдарбек Сейпеллович Сапаров, 31.12.2019 15:05</w:t>
      </w:r>
      <w:r>
        <w:t>:28, положительный результат проверки ЭЦП</w:t>
      </w:r>
    </w:p>
    <w:p w:rsidR="00F90B6F" w:rsidRDefault="00AC3FFD">
      <w:r>
        <w:t>Акимат Алматинской области - Заместитель акима Батыржан Кулаймергенович Байжуманов, 31.12.2019 15:01:09, положительный результат проверки ЭЦП</w:t>
      </w:r>
    </w:p>
    <w:p w:rsidR="00F90B6F" w:rsidRDefault="00AC3FFD">
      <w:r>
        <w:t>Акимат Атырауской области - Первый заместитель акима области Серик Жамбу</w:t>
      </w:r>
      <w:r>
        <w:t>лович Шапкенов, 31.12.2019 18:29:51, положительный результат проверки ЭЦП</w:t>
      </w:r>
    </w:p>
    <w:p w:rsidR="00F90B6F" w:rsidRDefault="00AC3FFD">
      <w:r>
        <w:t>Аппарат акима Жамбылской области - первый заместитель акима области Бекболат Серикбекович Орынбеков, 31.12.2019 17:55:35, положительный результат проверки ЭЦП</w:t>
      </w:r>
    </w:p>
    <w:p w:rsidR="00F90B6F" w:rsidRDefault="00AC3FFD">
      <w:r>
        <w:t>Аппарат акима Туркестан</w:t>
      </w:r>
      <w:r>
        <w:t>ской области - Заместитель акима Туркестанской области Улан Калмуханович Тажибаев, 31.12.2019 17:52:10, положительный результат проверки ЭЦП</w:t>
      </w:r>
    </w:p>
    <w:p w:rsidR="00F90B6F" w:rsidRDefault="00AC3FFD">
      <w:r>
        <w:t xml:space="preserve">Акимат Акмолинской области - заместитель акима области Канат Муратович Идрисов, 31.12.2019 17:22:50, положительный </w:t>
      </w:r>
      <w:r>
        <w:t>результат проверки ЭЦП</w:t>
      </w:r>
    </w:p>
    <w:p w:rsidR="00F90B6F" w:rsidRDefault="00AC3FFD">
      <w:r>
        <w:t>Акимат Актюбинской области - Заместитель акима области Марат Лукпанович Токжанов, 31.12.2019 18:13:49, положительный результат проверки ЭЦП</w:t>
      </w:r>
    </w:p>
    <w:p w:rsidR="00F90B6F" w:rsidRDefault="00AC3FFD">
      <w:r>
        <w:t>Аппарат акима Карагандинской области - заместитель акима Карагандинской области Абзал Нукенов</w:t>
      </w:r>
      <w:r>
        <w:t>ич Нукенов, 31.12.2019 09:54:41, положительный результат проверки ЭЦП</w:t>
      </w:r>
    </w:p>
    <w:p w:rsidR="00F90B6F" w:rsidRDefault="00AC3FFD">
      <w:r>
        <w:t>Акимат Западно-Казахстанской области - заместитель акима области Бибигул Тишановна Конысбаева, 31.12.2019 15:51:10, положительный результат проверки ЭЦП</w:t>
      </w:r>
    </w:p>
    <w:p w:rsidR="00F90B6F" w:rsidRDefault="00AC3FFD">
      <w:r>
        <w:t>Аппарат акима города Шымкент - За</w:t>
      </w:r>
      <w:r>
        <w:t>меститель акима города Ербол Әбілхайырұлы Садыр, 31.12.2019 18:23:40, положительный результат проверки ЭЦП</w:t>
      </w:r>
    </w:p>
    <w:p w:rsidR="00F90B6F" w:rsidRDefault="00AC3FFD">
      <w:r>
        <w:t>Аппарат акима Восточно-Казахстанской области - заместитель акима области Алишер Мархабат, 31.12.2019 17:26:21, положительный результат проверки ЭЦП</w:t>
      </w:r>
    </w:p>
    <w:p w:rsidR="00F90B6F" w:rsidRDefault="00AC3FFD">
      <w:r>
        <w:t>А</w:t>
      </w:r>
      <w:r>
        <w:t>кимат Северо-Казахстанской области - аким области Кумар Иргибаевич Аксакалов, 31.12.2019 10:33:57, положительный результат проверки ЭЦП</w:t>
      </w:r>
    </w:p>
    <w:p w:rsidR="00F90B6F" w:rsidRDefault="00AC3FFD">
      <w:r>
        <w:t xml:space="preserve">Министерство юстиции РК - Вице-министр Наталья Виссарионовна Пан, 05.01.2020 15:43:01, положительный результат проверки </w:t>
      </w:r>
      <w:r>
        <w:t>ЭЦП</w:t>
      </w:r>
    </w:p>
    <w:p w:rsidR="00F90B6F" w:rsidRDefault="00AC3FFD">
      <w:r>
        <w:rPr>
          <w:u w:val="single"/>
        </w:rPr>
        <w:t>Результаты подписания</w:t>
      </w:r>
    </w:p>
    <w:p w:rsidR="00F90B6F" w:rsidRDefault="00AC3FFD">
      <w:r>
        <w:t>Министерство труда и социальной защиты населения РК - Министр труда и социальной защиты населения Республики Казахстан Б. Нурымбетов, 05.01.2020 16:31:19, положительный результат проверки ЭЦП</w:t>
      </w:r>
    </w:p>
    <w:sectPr w:rsidR="00F90B6F" w:rsidSect="00E5712D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FFD" w:rsidRDefault="00AC3FFD">
      <w:r>
        <w:separator/>
      </w:r>
    </w:p>
  </w:endnote>
  <w:endnote w:type="continuationSeparator" w:id="1">
    <w:p w:rsidR="00AC3FFD" w:rsidRDefault="00AC3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B6F" w:rsidRDefault="00AC3FFD">
    <w:pPr>
      <w:jc w:val="center"/>
    </w:pPr>
    <w:r>
      <w:t>Нормативтік құқықтық актілерді мемлекеттік тіркеудің тізіліміне №  болып енгізілді</w:t>
    </w:r>
  </w:p>
  <w:p w:rsidR="00000000" w:rsidRDefault="00AC3FFD"/>
  <w:p w:rsidR="00F90B6F" w:rsidRDefault="00AC3FFD">
    <w:pPr>
      <w:jc w:val="center"/>
    </w:pPr>
    <w:r>
      <w:t>ИС «ИПГО». Копия электронного документа. Дата  05.01.2020.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B6F" w:rsidRDefault="00AC3FFD">
    <w:pPr>
      <w:jc w:val="center"/>
    </w:pPr>
    <w:r>
      <w:t>ИС «ИПГО». Копия электронного документа. Дата  05.01.2020.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FFD" w:rsidRDefault="00AC3FFD">
      <w:r>
        <w:separator/>
      </w:r>
    </w:p>
  </w:footnote>
  <w:footnote w:type="continuationSeparator" w:id="1">
    <w:p w:rsidR="00AC3FFD" w:rsidRDefault="00AC3F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F90B6F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F90B6F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47E13">
      <w:rPr>
        <w:rStyle w:val="af0"/>
        <w:noProof/>
      </w:rPr>
      <w:t>8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A646AF" w:rsidP="00E5712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>ҚАЗАҚСТАН РЕСПУБЛИКАСЫ</w:t>
          </w:r>
          <w:r w:rsidR="00E5712D">
            <w:rPr>
              <w:b/>
              <w:bCs/>
              <w:color w:val="3399FF"/>
              <w:lang w:val="kk-KZ"/>
            </w:rPr>
            <w:t xml:space="preserve">НЫҢ ЕҢБЕК ЖӘНЕ ХАЛЫҚТЫ ӘЛЕУМЕТТІК ҚОРҒАУ </w:t>
          </w:r>
          <w:r w:rsidRPr="00A646AF">
            <w:rPr>
              <w:b/>
              <w:bCs/>
              <w:color w:val="3399FF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5712D" w:rsidRDefault="00A646AF" w:rsidP="00E5712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E5712D">
            <w:rPr>
              <w:b/>
              <w:bCs/>
              <w:color w:val="3399FF"/>
              <w:lang w:val="kk-KZ"/>
            </w:rPr>
            <w:t xml:space="preserve">ТРУДА И СОЦИАЛЬНОЙ ЗАЩИТЫ </w:t>
          </w:r>
        </w:p>
        <w:p w:rsidR="004B400D" w:rsidRPr="00D100F6" w:rsidRDefault="00E5712D" w:rsidP="00E5712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НАСЕЛЕНИЯ </w:t>
          </w:r>
          <w:r w:rsidR="00A646AF"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F90B6F" w:rsidP="004B400D">
    <w:pPr>
      <w:pStyle w:val="aa"/>
      <w:rPr>
        <w:color w:val="3A7298"/>
        <w:sz w:val="22"/>
        <w:szCs w:val="22"/>
      </w:rPr>
    </w:pPr>
    <w:r w:rsidRPr="00F90B6F">
      <w:rPr>
        <w:noProof/>
        <w:color w:val="3399FF"/>
        <w:sz w:val="22"/>
        <w:szCs w:val="22"/>
        <w:lang w:eastAsia="ru-RU"/>
      </w:rPr>
      <w:pict>
        <v:line id="Line 26" o:spid="_x0000_s4097" style="position:absolute;flip:y;z-index:251657728;visibility:visible;mso-position-vertical-relative:page" from=".55pt,119.95pt" to="505.4pt,119.95pt" strokecolor="#39f" strokeweight="1.25pt">
          <w10:wrap anchory="page"/>
        </v:line>
      </w:pict>
    </w:r>
    <w:r w:rsidR="00642211" w:rsidRPr="00E04401">
      <w:rPr>
        <w:b/>
        <w:bCs/>
        <w:color w:val="3399FF"/>
        <w:sz w:val="22"/>
        <w:szCs w:val="22"/>
        <w:lang w:eastAsia="ru-RU"/>
      </w:rPr>
      <w:t>№ 2                                                                                                   от 5 января 2020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330B0F"/>
    <w:rsid w:val="00364E0B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C14F1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47E13"/>
    <w:rsid w:val="00866964"/>
    <w:rsid w:val="00867FA4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3FFD"/>
    <w:rsid w:val="00AC76FB"/>
    <w:rsid w:val="00AD462C"/>
    <w:rsid w:val="00B86340"/>
    <w:rsid w:val="00BD42EA"/>
    <w:rsid w:val="00BE3CFA"/>
    <w:rsid w:val="00BE78CA"/>
    <w:rsid w:val="00C7513C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93F47"/>
    <w:rsid w:val="00E43190"/>
    <w:rsid w:val="00E5712D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525B9"/>
    <w:rsid w:val="00F64017"/>
    <w:rsid w:val="00F66167"/>
    <w:rsid w:val="00F90B6F"/>
    <w:rsid w:val="00F93EE0"/>
    <w:rsid w:val="00FA7E02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E5712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E571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E5712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E571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4068</Words>
  <Characters>23190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Admin</cp:lastModifiedBy>
  <cp:revision>20</cp:revision>
  <dcterms:created xsi:type="dcterms:W3CDTF">2018-09-21T12:01:00Z</dcterms:created>
  <dcterms:modified xsi:type="dcterms:W3CDTF">2020-01-30T05:52:00Z</dcterms:modified>
</cp:coreProperties>
</file>